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D82069" w14:textId="6B0F8609"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D169F1">
        <w:rPr>
          <w:rFonts w:ascii="Arial" w:hAnsi="Arial" w:cs="Arial"/>
          <w:b/>
          <w:bCs/>
          <w:i/>
          <w:sz w:val="28"/>
          <w:szCs w:val="24"/>
        </w:rPr>
        <w:t>5709</w:t>
      </w:r>
    </w:p>
    <w:p w14:paraId="46605860"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792B3ADB" w14:textId="77777777" w:rsidR="00463675" w:rsidRPr="000F4E43" w:rsidRDefault="00463675">
      <w:pPr>
        <w:rPr>
          <w:rFonts w:ascii="Arial" w:hAnsi="Arial" w:cs="Arial"/>
        </w:rPr>
      </w:pPr>
    </w:p>
    <w:p w14:paraId="0A7DD78D" w14:textId="77777777" w:rsidR="00463675" w:rsidRPr="000F4E43" w:rsidRDefault="00463675" w:rsidP="000F4E43">
      <w:pPr>
        <w:pStyle w:val="ac"/>
      </w:pPr>
      <w:r w:rsidRPr="000F4E43">
        <w:t>Title:</w:t>
      </w:r>
      <w:r w:rsidRPr="000F4E43">
        <w:tab/>
      </w:r>
      <w:r w:rsidRPr="000F4E43">
        <w:rPr>
          <w:color w:val="FF0000"/>
        </w:rPr>
        <w:t xml:space="preserve">[DRAFT] </w:t>
      </w:r>
      <w:r w:rsidR="00643212" w:rsidRPr="00643212">
        <w:rPr>
          <w:color w:val="000000"/>
        </w:rPr>
        <w:t>LS Reply on AM Influence requests for multiple applications</w:t>
      </w:r>
    </w:p>
    <w:p w14:paraId="18C2F698" w14:textId="6DDD9E0D" w:rsidR="00463675" w:rsidRPr="000F4E43" w:rsidRDefault="00463675" w:rsidP="000F4E43">
      <w:pPr>
        <w:pStyle w:val="ac"/>
      </w:pPr>
      <w:r w:rsidRPr="000F4E43">
        <w:t>Response to:</w:t>
      </w:r>
      <w:r w:rsidRPr="000F4E43">
        <w:tab/>
      </w:r>
      <w:r w:rsidR="00643212" w:rsidRPr="00643212">
        <w:rPr>
          <w:color w:val="000000"/>
        </w:rPr>
        <w:t xml:space="preserve">LS </w:t>
      </w:r>
      <w:r w:rsidR="00A57C08">
        <w:rPr>
          <w:color w:val="000000"/>
        </w:rPr>
        <w:t>(</w:t>
      </w:r>
      <w:r w:rsidR="00A57C08" w:rsidRPr="00A57C08">
        <w:rPr>
          <w:color w:val="000000"/>
        </w:rPr>
        <w:t>S2-2105253</w:t>
      </w:r>
      <w:r w:rsidR="00A57C08">
        <w:rPr>
          <w:color w:val="000000"/>
        </w:rPr>
        <w:t>/</w:t>
      </w:r>
      <w:r w:rsidR="00643212" w:rsidRPr="00643212">
        <w:rPr>
          <w:color w:val="000000"/>
        </w:rPr>
        <w:t>C3-213</w:t>
      </w:r>
      <w:r w:rsidR="00643212">
        <w:rPr>
          <w:color w:val="000000"/>
        </w:rPr>
        <w:t>359</w:t>
      </w:r>
      <w:r w:rsidR="00A57C08">
        <w:rPr>
          <w:color w:val="000000"/>
        </w:rPr>
        <w:t>)</w:t>
      </w:r>
      <w:r w:rsidR="00643212">
        <w:rPr>
          <w:color w:val="000000"/>
        </w:rPr>
        <w:t xml:space="preserve"> </w:t>
      </w:r>
      <w:r w:rsidR="00643212" w:rsidRPr="00643212">
        <w:rPr>
          <w:color w:val="000000"/>
        </w:rPr>
        <w:t xml:space="preserve">on </w:t>
      </w:r>
      <w:r w:rsidR="00DF4FB9" w:rsidRPr="00DF4FB9">
        <w:rPr>
          <w:color w:val="000000"/>
        </w:rPr>
        <w:t>AM Influence requests for multiple applications</w:t>
      </w:r>
      <w:r w:rsidR="00643212" w:rsidRPr="00643212">
        <w:rPr>
          <w:color w:val="000000"/>
        </w:rPr>
        <w:t xml:space="preserve"> from CT3</w:t>
      </w:r>
    </w:p>
    <w:p w14:paraId="0A7AEBCE" w14:textId="77777777" w:rsidR="00463675" w:rsidRPr="000F4E43" w:rsidRDefault="00463675" w:rsidP="000F4E43">
      <w:pPr>
        <w:pStyle w:val="ac"/>
      </w:pPr>
      <w:r w:rsidRPr="000F4E43">
        <w:t>Release:</w:t>
      </w:r>
      <w:r w:rsidRPr="000F4E43">
        <w:tab/>
      </w:r>
      <w:r w:rsidR="00643212" w:rsidRPr="00643212">
        <w:rPr>
          <w:color w:val="000000"/>
        </w:rPr>
        <w:t>Rel-17</w:t>
      </w:r>
    </w:p>
    <w:p w14:paraId="28B4F55C" w14:textId="26CBB39F" w:rsidR="00463675" w:rsidRPr="000F4E43" w:rsidRDefault="00463675" w:rsidP="000F4E43">
      <w:pPr>
        <w:pStyle w:val="ac"/>
      </w:pPr>
      <w:r w:rsidRPr="000F4E43">
        <w:t>Work Item:</w:t>
      </w:r>
      <w:r w:rsidRPr="000F4E43">
        <w:tab/>
      </w:r>
      <w:r w:rsidR="00D169F1" w:rsidRPr="00D169F1">
        <w:rPr>
          <w:color w:val="000000"/>
        </w:rPr>
        <w:t>TEI17_DCAMP</w:t>
      </w:r>
    </w:p>
    <w:p w14:paraId="413594C0" w14:textId="77777777" w:rsidR="00463675" w:rsidRPr="000F4E43" w:rsidRDefault="00463675">
      <w:pPr>
        <w:spacing w:after="60"/>
        <w:ind w:left="1985" w:hanging="1985"/>
        <w:rPr>
          <w:rFonts w:ascii="Arial" w:hAnsi="Arial" w:cs="Arial"/>
          <w:b/>
        </w:rPr>
      </w:pPr>
    </w:p>
    <w:p w14:paraId="3F986AC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55455D1C" w14:textId="77777777" w:rsidR="00463675" w:rsidRPr="00600780" w:rsidRDefault="00463675" w:rsidP="000F4E43">
      <w:pPr>
        <w:pStyle w:val="Source"/>
      </w:pPr>
      <w:r w:rsidRPr="000F4E43">
        <w:t>To:</w:t>
      </w:r>
      <w:r w:rsidRPr="000F4E43">
        <w:tab/>
      </w:r>
      <w:r w:rsidR="00643212" w:rsidRPr="00643212">
        <w:rPr>
          <w:b w:val="0"/>
        </w:rPr>
        <w:t>CT3</w:t>
      </w:r>
    </w:p>
    <w:p w14:paraId="6111EEEF" w14:textId="77777777" w:rsidR="00463675" w:rsidRPr="000F4E43" w:rsidRDefault="00463675" w:rsidP="000F4E43">
      <w:pPr>
        <w:pStyle w:val="Source"/>
      </w:pPr>
      <w:r w:rsidRPr="000F4E43">
        <w:t>Cc:</w:t>
      </w:r>
      <w:r w:rsidRPr="000F4E43">
        <w:tab/>
      </w:r>
    </w:p>
    <w:p w14:paraId="08083905" w14:textId="77777777" w:rsidR="00463675" w:rsidRPr="000F4E43" w:rsidRDefault="00463675">
      <w:pPr>
        <w:spacing w:after="60"/>
        <w:ind w:left="1985" w:hanging="1985"/>
        <w:rPr>
          <w:rFonts w:ascii="Arial" w:hAnsi="Arial" w:cs="Arial"/>
          <w:bCs/>
        </w:rPr>
      </w:pPr>
    </w:p>
    <w:p w14:paraId="3E80216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48E22D1" w14:textId="4C839EF3" w:rsidR="00463675" w:rsidRPr="000F4E43" w:rsidRDefault="00463675" w:rsidP="000F4E43">
      <w:pPr>
        <w:pStyle w:val="Contact"/>
        <w:tabs>
          <w:tab w:val="clear" w:pos="2268"/>
        </w:tabs>
        <w:rPr>
          <w:bCs/>
        </w:rPr>
      </w:pPr>
      <w:r w:rsidRPr="000F4E43">
        <w:t>Name:</w:t>
      </w:r>
      <w:r w:rsidRPr="000F4E43">
        <w:rPr>
          <w:bCs/>
        </w:rPr>
        <w:tab/>
      </w:r>
      <w:r w:rsidR="00D169F1">
        <w:rPr>
          <w:b w:val="0"/>
          <w:bCs/>
          <w:lang w:eastAsia="zh-CN"/>
        </w:rPr>
        <w:t>Haiyang, Sun</w:t>
      </w:r>
    </w:p>
    <w:p w14:paraId="6BDA80D1" w14:textId="77777777" w:rsidR="00463675" w:rsidRPr="000F4E43" w:rsidRDefault="00463675" w:rsidP="000F4E43">
      <w:pPr>
        <w:pStyle w:val="Contact"/>
        <w:tabs>
          <w:tab w:val="clear" w:pos="2268"/>
        </w:tabs>
        <w:rPr>
          <w:bCs/>
        </w:rPr>
      </w:pPr>
      <w:r w:rsidRPr="000F4E43">
        <w:t>Tel. Number:</w:t>
      </w:r>
      <w:r w:rsidRPr="000F4E43">
        <w:rPr>
          <w:bCs/>
        </w:rPr>
        <w:tab/>
      </w:r>
    </w:p>
    <w:p w14:paraId="388CCA69" w14:textId="308BD4E5"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169F1">
        <w:rPr>
          <w:b w:val="0"/>
          <w:bCs/>
        </w:rPr>
        <w:t>sunhaiyang3</w:t>
      </w:r>
      <w:r w:rsidR="00F62570">
        <w:rPr>
          <w:b w:val="0"/>
          <w:bCs/>
        </w:rPr>
        <w:t xml:space="preserve"> AT huawei DOT com</w:t>
      </w:r>
    </w:p>
    <w:p w14:paraId="0C3DFAFC" w14:textId="77777777" w:rsidR="00463675" w:rsidRPr="000F4E43" w:rsidRDefault="00463675">
      <w:pPr>
        <w:spacing w:after="60"/>
        <w:ind w:left="1985" w:hanging="1985"/>
        <w:rPr>
          <w:rFonts w:ascii="Arial" w:hAnsi="Arial" w:cs="Arial"/>
          <w:b/>
        </w:rPr>
      </w:pPr>
    </w:p>
    <w:p w14:paraId="40D24B0C"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E95D95C" w14:textId="77777777" w:rsidR="00923E7C" w:rsidRPr="000F4E43" w:rsidRDefault="00923E7C">
      <w:pPr>
        <w:spacing w:after="60"/>
        <w:ind w:left="1985" w:hanging="1985"/>
        <w:rPr>
          <w:rFonts w:ascii="Arial" w:hAnsi="Arial" w:cs="Arial"/>
          <w:b/>
        </w:rPr>
      </w:pPr>
    </w:p>
    <w:p w14:paraId="35C07BA2" w14:textId="2F2727DB" w:rsidR="00463675" w:rsidRPr="000F4E43" w:rsidRDefault="00463675" w:rsidP="000F4E43">
      <w:pPr>
        <w:pStyle w:val="ac"/>
      </w:pPr>
      <w:r w:rsidRPr="000F4E43">
        <w:t>Attachments:</w:t>
      </w:r>
      <w:r w:rsidRPr="000F4E43">
        <w:tab/>
      </w:r>
      <w:r w:rsidR="00D169F1">
        <w:rPr>
          <w:color w:val="000000"/>
        </w:rPr>
        <w:t>TS 23.502 CR 2961, TS 23.503 CR 0621</w:t>
      </w:r>
    </w:p>
    <w:p w14:paraId="3453CE31" w14:textId="77777777" w:rsidR="00463675" w:rsidRPr="000F4E43" w:rsidRDefault="00463675">
      <w:pPr>
        <w:pBdr>
          <w:bottom w:val="single" w:sz="4" w:space="1" w:color="auto"/>
        </w:pBdr>
        <w:rPr>
          <w:rFonts w:ascii="Arial" w:hAnsi="Arial" w:cs="Arial"/>
        </w:rPr>
      </w:pPr>
    </w:p>
    <w:p w14:paraId="0E1A0D90" w14:textId="77777777" w:rsidR="00463675" w:rsidRPr="000F4E43" w:rsidRDefault="00463675">
      <w:pPr>
        <w:rPr>
          <w:rFonts w:ascii="Arial" w:hAnsi="Arial" w:cs="Arial"/>
        </w:rPr>
      </w:pPr>
    </w:p>
    <w:p w14:paraId="18870609" w14:textId="77777777" w:rsidR="00463675" w:rsidRPr="000F4E43" w:rsidRDefault="00463675">
      <w:pPr>
        <w:spacing w:after="120"/>
        <w:rPr>
          <w:rFonts w:ascii="Arial" w:hAnsi="Arial" w:cs="Arial"/>
          <w:b/>
        </w:rPr>
      </w:pPr>
      <w:r w:rsidRPr="000F4E43">
        <w:rPr>
          <w:rFonts w:ascii="Arial" w:hAnsi="Arial" w:cs="Arial"/>
          <w:b/>
        </w:rPr>
        <w:t>1. Overall Description:</w:t>
      </w:r>
    </w:p>
    <w:p w14:paraId="0EFF4E01" w14:textId="25FC8F95" w:rsidR="0036785A" w:rsidRDefault="0036785A" w:rsidP="0036785A">
      <w:pPr>
        <w:rPr>
          <w:rFonts w:ascii="Arial" w:eastAsia="宋体" w:hAnsi="Arial" w:cs="Arial"/>
        </w:rPr>
      </w:pPr>
      <w:r w:rsidRPr="002911DD">
        <w:rPr>
          <w:rFonts w:ascii="Arial" w:eastAsia="宋体" w:hAnsi="Arial" w:cs="Arial"/>
        </w:rPr>
        <w:t xml:space="preserve">SA2 would like to thank </w:t>
      </w:r>
      <w:r>
        <w:rPr>
          <w:rFonts w:ascii="Arial" w:eastAsia="宋体" w:hAnsi="Arial" w:cs="Arial"/>
        </w:rPr>
        <w:t>CT</w:t>
      </w:r>
      <w:r w:rsidRPr="002911DD">
        <w:rPr>
          <w:rFonts w:ascii="Arial" w:eastAsia="宋体" w:hAnsi="Arial" w:cs="Arial"/>
        </w:rPr>
        <w:t>3 for the LS on</w:t>
      </w:r>
      <w:r w:rsidRPr="003A2D89">
        <w:t xml:space="preserve"> </w:t>
      </w:r>
      <w:r w:rsidR="00DF4FB9" w:rsidRPr="00DF4FB9">
        <w:rPr>
          <w:rFonts w:ascii="Arial" w:eastAsia="宋体" w:hAnsi="Arial" w:cs="Arial"/>
        </w:rPr>
        <w:t>AM Influence requests for multiple applications</w:t>
      </w:r>
      <w:r w:rsidRPr="002911DD">
        <w:rPr>
          <w:rFonts w:ascii="Arial" w:eastAsia="宋体" w:hAnsi="Arial" w:cs="Arial"/>
        </w:rPr>
        <w:t xml:space="preserve"> in </w:t>
      </w:r>
      <w:r w:rsidR="00DF4FB9" w:rsidRPr="00DF4FB9">
        <w:rPr>
          <w:rFonts w:ascii="Arial" w:eastAsia="宋体" w:hAnsi="Arial" w:cs="Arial"/>
        </w:rPr>
        <w:t>C3-213359</w:t>
      </w:r>
      <w:r w:rsidRPr="002911DD">
        <w:rPr>
          <w:rFonts w:ascii="Arial" w:eastAsia="宋体" w:hAnsi="Arial" w:cs="Arial"/>
        </w:rPr>
        <w:t>. SA2 discussed the questions and agreed the following answers.</w:t>
      </w:r>
    </w:p>
    <w:p w14:paraId="736041D2" w14:textId="77777777" w:rsidR="00463675" w:rsidRPr="000F4E43" w:rsidRDefault="00463675">
      <w:pPr>
        <w:rPr>
          <w:rFonts w:ascii="Arial" w:hAnsi="Arial" w:cs="Arial"/>
          <w:i/>
          <w:iCs/>
          <w:color w:val="FF0000"/>
        </w:rPr>
      </w:pPr>
    </w:p>
    <w:p w14:paraId="4EC9FDBD" w14:textId="77777777" w:rsidR="002438E5" w:rsidRDefault="002438E5" w:rsidP="00DD0733">
      <w:r>
        <w:rPr>
          <w:b/>
          <w:bCs/>
        </w:rPr>
        <w:t>Question 1</w:t>
      </w:r>
      <w:r>
        <w:t>: Can an AF influence AM Policies based on the start/stop of more than one application for a DNN, S-NSSAI? In the affirmative case, can it be done as part of the same request? And if it is so, does the request apply when all the provided applications are detected, when any of the provided applications is detected or another handling?</w:t>
      </w:r>
    </w:p>
    <w:p w14:paraId="36181D98" w14:textId="77777777" w:rsidR="00FF3C68" w:rsidRDefault="00FF3C68" w:rsidP="002438E5">
      <w:pPr>
        <w:ind w:left="720"/>
      </w:pPr>
    </w:p>
    <w:p w14:paraId="56341334" w14:textId="5FDB6691" w:rsidR="00FF3C68" w:rsidRPr="002911DD" w:rsidRDefault="00FF3C68" w:rsidP="00DD0733">
      <w:pPr>
        <w:ind w:left="720"/>
        <w:rPr>
          <w:rFonts w:ascii="Arial" w:eastAsia="宋体" w:hAnsi="Arial" w:cs="Arial"/>
        </w:rPr>
      </w:pPr>
      <w:r w:rsidRPr="002911DD">
        <w:rPr>
          <w:rFonts w:ascii="Arial" w:eastAsia="宋体" w:hAnsi="Arial" w:cs="Arial"/>
          <w:b/>
        </w:rPr>
        <w:t>SA2 answer:</w:t>
      </w:r>
      <w:r>
        <w:rPr>
          <w:rFonts w:ascii="Arial" w:eastAsia="宋体" w:hAnsi="Arial" w:cs="Arial"/>
        </w:rPr>
        <w:t xml:space="preserve"> </w:t>
      </w:r>
      <w:r w:rsidR="00731EA2">
        <w:rPr>
          <w:rFonts w:ascii="Arial" w:eastAsia="宋体" w:hAnsi="Arial" w:cs="Arial"/>
        </w:rPr>
        <w:t>No</w:t>
      </w:r>
      <w:r w:rsidR="007C63F3">
        <w:rPr>
          <w:rFonts w:ascii="Arial" w:eastAsia="宋体" w:hAnsi="Arial" w:cs="Arial"/>
        </w:rPr>
        <w:t xml:space="preserve">, an </w:t>
      </w:r>
      <w:r w:rsidR="00105BD3">
        <w:rPr>
          <w:rFonts w:ascii="Arial" w:eastAsia="宋体" w:hAnsi="Arial" w:cs="Arial"/>
        </w:rPr>
        <w:t>AF can influence AM Policies</w:t>
      </w:r>
      <w:r w:rsidR="00731EA2">
        <w:rPr>
          <w:rFonts w:ascii="Arial" w:eastAsia="宋体" w:hAnsi="Arial" w:cs="Arial"/>
        </w:rPr>
        <w:t xml:space="preserve"> only</w:t>
      </w:r>
      <w:r w:rsidR="00105BD3">
        <w:rPr>
          <w:rFonts w:ascii="Arial" w:eastAsia="宋体" w:hAnsi="Arial" w:cs="Arial"/>
        </w:rPr>
        <w:t xml:space="preserve"> based </w:t>
      </w:r>
      <w:r w:rsidR="00731EA2">
        <w:rPr>
          <w:rFonts w:ascii="Arial" w:eastAsia="宋体" w:hAnsi="Arial" w:cs="Arial"/>
        </w:rPr>
        <w:t>on the start/stop of one application for a DNN, S-NSSAI</w:t>
      </w:r>
      <w:r w:rsidR="007C63F3">
        <w:rPr>
          <w:rFonts w:ascii="Arial" w:eastAsia="宋体" w:hAnsi="Arial" w:cs="Arial"/>
        </w:rPr>
        <w:t xml:space="preserve"> as part of the same request</w:t>
      </w:r>
      <w:r w:rsidR="00105BD3">
        <w:rPr>
          <w:rFonts w:ascii="Arial" w:eastAsia="宋体" w:hAnsi="Arial" w:cs="Arial"/>
        </w:rPr>
        <w:t>.</w:t>
      </w:r>
    </w:p>
    <w:p w14:paraId="26D19A91" w14:textId="77777777" w:rsidR="002438E5" w:rsidRPr="007C63F3" w:rsidRDefault="002438E5" w:rsidP="002438E5">
      <w:pPr>
        <w:ind w:left="720"/>
        <w:rPr>
          <w:lang w:eastAsia="zh-CN"/>
        </w:rPr>
      </w:pPr>
    </w:p>
    <w:p w14:paraId="52237D00" w14:textId="77777777" w:rsidR="002438E5" w:rsidRDefault="002438E5" w:rsidP="00DD0733">
      <w:r>
        <w:rPr>
          <w:b/>
          <w:bCs/>
        </w:rPr>
        <w:t>Question 2:</w:t>
      </w:r>
      <w:r>
        <w:t xml:space="preserve"> In this scenario, what’s the PCF for a UE behaviour at the reception of the different AF requests? And the PCF for a UE behaviour if/when receiving the notification of the detection of the related application(s) (if applicable)? I.e., How does the PCF for a UE determine which AM policy should apply in case of conflict?</w:t>
      </w:r>
    </w:p>
    <w:p w14:paraId="367F380D" w14:textId="77777777" w:rsidR="00FF3C68" w:rsidRDefault="00FF3C68" w:rsidP="002438E5">
      <w:pPr>
        <w:ind w:left="720"/>
        <w:rPr>
          <w:lang w:eastAsia="zh-CN"/>
        </w:rPr>
      </w:pPr>
    </w:p>
    <w:p w14:paraId="49961666" w14:textId="23E98942" w:rsidR="00FF3C68" w:rsidRPr="002911DD" w:rsidRDefault="00FF3C68" w:rsidP="00DD0733">
      <w:pPr>
        <w:ind w:left="720"/>
        <w:rPr>
          <w:rFonts w:ascii="Arial" w:eastAsia="宋体" w:hAnsi="Arial" w:cs="Arial"/>
        </w:rPr>
      </w:pPr>
      <w:r w:rsidRPr="002911DD">
        <w:rPr>
          <w:rFonts w:ascii="Arial" w:eastAsia="宋体" w:hAnsi="Arial" w:cs="Arial"/>
          <w:b/>
        </w:rPr>
        <w:t>SA2 answer:</w:t>
      </w:r>
      <w:r w:rsidR="00731EA2">
        <w:rPr>
          <w:rFonts w:ascii="Arial" w:eastAsia="宋体" w:hAnsi="Arial" w:cs="Arial"/>
        </w:rPr>
        <w:t xml:space="preserve"> Referring to the answer to Question 1, </w:t>
      </w:r>
      <w:r w:rsidR="007C63F3">
        <w:rPr>
          <w:rFonts w:ascii="Arial" w:eastAsia="宋体" w:hAnsi="Arial" w:cs="Arial"/>
        </w:rPr>
        <w:t>the PCF</w:t>
      </w:r>
      <w:r w:rsidR="009D24EE">
        <w:rPr>
          <w:rFonts w:ascii="Arial" w:eastAsia="宋体" w:hAnsi="Arial" w:cs="Arial"/>
        </w:rPr>
        <w:t xml:space="preserve"> for a UE</w:t>
      </w:r>
      <w:r w:rsidR="007C63F3">
        <w:rPr>
          <w:rFonts w:ascii="Arial" w:eastAsia="宋体" w:hAnsi="Arial" w:cs="Arial"/>
        </w:rPr>
        <w:t xml:space="preserve"> will receive only one AF request for one application for a DNN, S-NSSAI</w:t>
      </w:r>
      <w:r w:rsidR="00731EA2">
        <w:rPr>
          <w:rFonts w:ascii="Arial" w:eastAsia="宋体" w:hAnsi="Arial" w:cs="Arial"/>
        </w:rPr>
        <w:t>.</w:t>
      </w:r>
      <w:r w:rsidR="009D24EE">
        <w:rPr>
          <w:rFonts w:ascii="Arial" w:eastAsia="宋体" w:hAnsi="Arial" w:cs="Arial"/>
        </w:rPr>
        <w:t xml:space="preserve"> But PCF may receive different AF requests for different applications</w:t>
      </w:r>
      <w:r w:rsidR="004165BD">
        <w:rPr>
          <w:rFonts w:ascii="Arial" w:eastAsia="宋体" w:hAnsi="Arial" w:cs="Arial"/>
        </w:rPr>
        <w:t>, then PCF may receive the notifications of the detection of multiple related applications</w:t>
      </w:r>
      <w:r w:rsidR="009D24EE">
        <w:rPr>
          <w:rFonts w:ascii="Arial" w:eastAsia="宋体" w:hAnsi="Arial" w:cs="Arial"/>
        </w:rPr>
        <w:t xml:space="preserve">. In this scenario, the PCF for a UE may determine </w:t>
      </w:r>
      <w:r w:rsidR="00B1232F" w:rsidRPr="00B1232F">
        <w:rPr>
          <w:rFonts w:ascii="Arial" w:eastAsia="宋体" w:hAnsi="Arial" w:cs="Arial"/>
        </w:rPr>
        <w:t>which AM policy to apply</w:t>
      </w:r>
      <w:r w:rsidR="009D24EE">
        <w:rPr>
          <w:rFonts w:ascii="Arial" w:eastAsia="宋体" w:hAnsi="Arial" w:cs="Arial"/>
        </w:rPr>
        <w:t xml:space="preserve"> </w:t>
      </w:r>
      <w:r w:rsidR="00B1232F">
        <w:rPr>
          <w:rFonts w:ascii="Arial" w:eastAsia="宋体" w:hAnsi="Arial" w:cs="Arial"/>
        </w:rPr>
        <w:t>based on</w:t>
      </w:r>
      <w:r w:rsidR="00B1232F" w:rsidRPr="00B1232F">
        <w:rPr>
          <w:rFonts w:ascii="Arial" w:eastAsia="宋体" w:hAnsi="Arial" w:cs="Arial"/>
        </w:rPr>
        <w:t xml:space="preserve"> local configuration and operator policy</w:t>
      </w:r>
      <w:r w:rsidR="009D24EE">
        <w:rPr>
          <w:rFonts w:ascii="Arial" w:eastAsia="宋体" w:hAnsi="Arial" w:cs="Arial"/>
        </w:rPr>
        <w:t>.</w:t>
      </w:r>
    </w:p>
    <w:p w14:paraId="1DE6326E" w14:textId="77777777" w:rsidR="002438E5" w:rsidRPr="00FF3C68" w:rsidRDefault="002438E5" w:rsidP="002438E5">
      <w:pPr>
        <w:ind w:left="720"/>
        <w:rPr>
          <w:lang w:eastAsia="zh-CN"/>
        </w:rPr>
      </w:pPr>
    </w:p>
    <w:p w14:paraId="2329649A" w14:textId="77777777" w:rsidR="002438E5" w:rsidRDefault="002438E5" w:rsidP="00DD0733">
      <w:r>
        <w:rPr>
          <w:b/>
          <w:bCs/>
        </w:rPr>
        <w:t>Question 3</w:t>
      </w:r>
      <w:r>
        <w:t>: Could the PCF for a UE subscribe to the detection of the start/stop of more than one application in a PDU session as part of the same request?</w:t>
      </w:r>
    </w:p>
    <w:p w14:paraId="06053C18" w14:textId="77777777" w:rsidR="00FF3C68" w:rsidRDefault="00FF3C68" w:rsidP="002438E5">
      <w:pPr>
        <w:ind w:left="720"/>
        <w:rPr>
          <w:lang w:eastAsia="zh-CN"/>
        </w:rPr>
      </w:pPr>
    </w:p>
    <w:p w14:paraId="11DF1786" w14:textId="0764CC27" w:rsidR="00FF3C68" w:rsidRPr="002911DD" w:rsidRDefault="00FF3C68" w:rsidP="00DD0733">
      <w:pPr>
        <w:ind w:left="720"/>
        <w:rPr>
          <w:rFonts w:ascii="Arial" w:eastAsia="宋体" w:hAnsi="Arial" w:cs="Arial"/>
        </w:rPr>
      </w:pPr>
      <w:r w:rsidRPr="002911DD">
        <w:rPr>
          <w:rFonts w:ascii="Arial" w:eastAsia="宋体" w:hAnsi="Arial" w:cs="Arial"/>
          <w:b/>
        </w:rPr>
        <w:t>SA2 answer:</w:t>
      </w:r>
      <w:r>
        <w:rPr>
          <w:rFonts w:ascii="Arial" w:eastAsia="宋体" w:hAnsi="Arial" w:cs="Arial"/>
        </w:rPr>
        <w:t xml:space="preserve"> </w:t>
      </w:r>
      <w:r w:rsidR="009F38AB">
        <w:rPr>
          <w:rFonts w:ascii="Arial" w:eastAsia="宋体" w:hAnsi="Arial" w:cs="Arial"/>
        </w:rPr>
        <w:t xml:space="preserve">Yes. When the PCF for a UE receives multiple AF requests, it may aggregate the AF requests and subscribe to the same PCF for the PDU Session for the detection of multiple applications with </w:t>
      </w:r>
      <w:r w:rsidR="00A30C43">
        <w:rPr>
          <w:rFonts w:ascii="Arial" w:eastAsia="宋体" w:hAnsi="Arial" w:cs="Arial"/>
        </w:rPr>
        <w:t>the same</w:t>
      </w:r>
      <w:r w:rsidR="009F38AB">
        <w:rPr>
          <w:rFonts w:ascii="Arial" w:eastAsia="宋体" w:hAnsi="Arial" w:cs="Arial"/>
        </w:rPr>
        <w:t xml:space="preserve"> </w:t>
      </w:r>
      <w:r w:rsidR="002B099F">
        <w:rPr>
          <w:rFonts w:ascii="Arial" w:eastAsia="宋体" w:hAnsi="Arial" w:cs="Arial"/>
        </w:rPr>
        <w:t>Npcf_PolicyAuthorization_Subscribe request</w:t>
      </w:r>
      <w:r w:rsidR="009F38AB">
        <w:rPr>
          <w:rFonts w:ascii="Arial" w:eastAsia="宋体" w:hAnsi="Arial" w:cs="Arial"/>
        </w:rPr>
        <w:t>.</w:t>
      </w:r>
    </w:p>
    <w:p w14:paraId="36962900" w14:textId="77777777" w:rsidR="002438E5" w:rsidRPr="009F38AB" w:rsidRDefault="002438E5" w:rsidP="002438E5">
      <w:pPr>
        <w:ind w:left="720"/>
        <w:rPr>
          <w:lang w:eastAsia="zh-CN"/>
        </w:rPr>
      </w:pPr>
    </w:p>
    <w:p w14:paraId="39AFBD1E" w14:textId="77777777" w:rsidR="00FF3C68" w:rsidRDefault="00FF3C68" w:rsidP="00DD0733">
      <w:pPr>
        <w:rPr>
          <w:rFonts w:eastAsia="等线"/>
        </w:rPr>
      </w:pPr>
      <w:r w:rsidRPr="00FF3C68">
        <w:rPr>
          <w:rFonts w:eastAsia="等线"/>
          <w:b/>
          <w:bCs/>
        </w:rPr>
        <w:t>Question 4</w:t>
      </w:r>
      <w:r w:rsidRPr="00FF3C68">
        <w:rPr>
          <w:rFonts w:eastAsia="等线"/>
        </w:rPr>
        <w:t>: Could the PCF for a UE subscribe with the BSF to the notification of a newly registered or deregistered PCF for more than one PDU session (DNN/S-NSSAI) as part of the same request?</w:t>
      </w:r>
    </w:p>
    <w:p w14:paraId="25F6F2C1" w14:textId="77777777" w:rsidR="00FF3C68" w:rsidRDefault="00FF3C68" w:rsidP="002438E5">
      <w:pPr>
        <w:ind w:left="720"/>
        <w:rPr>
          <w:rFonts w:eastAsia="等线"/>
        </w:rPr>
      </w:pPr>
    </w:p>
    <w:p w14:paraId="0DCB9B33" w14:textId="41AB4D89" w:rsidR="00FF3C68" w:rsidRPr="002911DD" w:rsidRDefault="00FF3C68" w:rsidP="00DD0733">
      <w:pPr>
        <w:ind w:left="720"/>
        <w:rPr>
          <w:rFonts w:ascii="Arial" w:eastAsia="宋体" w:hAnsi="Arial" w:cs="Arial"/>
        </w:rPr>
      </w:pPr>
      <w:r w:rsidRPr="002911DD">
        <w:rPr>
          <w:rFonts w:ascii="Arial" w:eastAsia="宋体" w:hAnsi="Arial" w:cs="Arial"/>
          <w:b/>
        </w:rPr>
        <w:t>SA2 answer:</w:t>
      </w:r>
      <w:r>
        <w:rPr>
          <w:rFonts w:ascii="Arial" w:eastAsia="宋体" w:hAnsi="Arial" w:cs="Arial"/>
        </w:rPr>
        <w:t xml:space="preserve"> </w:t>
      </w:r>
      <w:r w:rsidR="00ED070D">
        <w:rPr>
          <w:rFonts w:ascii="Arial" w:eastAsia="宋体" w:hAnsi="Arial" w:cs="Arial"/>
        </w:rPr>
        <w:t>Yes, t</w:t>
      </w:r>
      <w:r w:rsidR="00853D07">
        <w:rPr>
          <w:rFonts w:ascii="Arial" w:eastAsia="宋体" w:hAnsi="Arial" w:cs="Arial"/>
        </w:rPr>
        <w:t xml:space="preserve">he PCF for a UE </w:t>
      </w:r>
      <w:r w:rsidR="00ED070D">
        <w:rPr>
          <w:rFonts w:ascii="Arial" w:eastAsia="宋体" w:hAnsi="Arial" w:cs="Arial"/>
        </w:rPr>
        <w:t xml:space="preserve">may </w:t>
      </w:r>
      <w:r w:rsidR="00853D07">
        <w:rPr>
          <w:rFonts w:ascii="Arial" w:eastAsia="宋体" w:hAnsi="Arial" w:cs="Arial"/>
        </w:rPr>
        <w:t xml:space="preserve">subscribe with the BSF to the notification of newly registered or deregistered PCF for </w:t>
      </w:r>
      <w:r w:rsidR="00FC2987">
        <w:rPr>
          <w:rFonts w:ascii="Arial" w:eastAsia="宋体" w:hAnsi="Arial" w:cs="Arial"/>
        </w:rPr>
        <w:t xml:space="preserve">more than </w:t>
      </w:r>
      <w:r w:rsidR="00ED070D">
        <w:rPr>
          <w:rFonts w:ascii="Arial" w:eastAsia="宋体" w:hAnsi="Arial" w:cs="Arial"/>
        </w:rPr>
        <w:t xml:space="preserve">one PDU session as part of the same </w:t>
      </w:r>
      <w:r w:rsidR="002D14EE">
        <w:rPr>
          <w:rFonts w:ascii="Arial" w:eastAsia="宋体" w:hAnsi="Arial" w:cs="Arial"/>
        </w:rPr>
        <w:t>Nbsf_Management_Subscribe</w:t>
      </w:r>
      <w:r w:rsidR="00ED070D" w:rsidRPr="00ED070D">
        <w:rPr>
          <w:rFonts w:ascii="Arial" w:eastAsia="宋体" w:hAnsi="Arial" w:cs="Arial"/>
        </w:rPr>
        <w:t xml:space="preserve"> request</w:t>
      </w:r>
      <w:r w:rsidR="00853D07">
        <w:rPr>
          <w:rFonts w:ascii="Arial" w:eastAsia="宋体" w:hAnsi="Arial" w:cs="Arial"/>
        </w:rPr>
        <w:t>.</w:t>
      </w:r>
    </w:p>
    <w:p w14:paraId="570DB922" w14:textId="77777777" w:rsidR="00FF3C68" w:rsidRPr="00FF3C68" w:rsidRDefault="00FF3C68" w:rsidP="002438E5">
      <w:pPr>
        <w:ind w:left="720"/>
        <w:rPr>
          <w:lang w:eastAsia="zh-CN"/>
        </w:rPr>
      </w:pPr>
    </w:p>
    <w:p w14:paraId="4F9E3EA9" w14:textId="591B6D0A" w:rsidR="000A3F55" w:rsidRPr="00A1175C" w:rsidRDefault="000A3F55" w:rsidP="000A3F55">
      <w:pPr>
        <w:rPr>
          <w:rFonts w:ascii="Arial" w:hAnsi="Arial" w:cs="Arial"/>
          <w:i/>
          <w:iCs/>
          <w:color w:val="FF0000"/>
        </w:rPr>
      </w:pPr>
      <w:r w:rsidRPr="00F13F63">
        <w:rPr>
          <w:rFonts w:ascii="Arial" w:eastAsia="宋体" w:hAnsi="Arial" w:cs="Arial"/>
        </w:rPr>
        <w:t xml:space="preserve">SA2 has agreed </w:t>
      </w:r>
      <w:r w:rsidR="00A57C08">
        <w:rPr>
          <w:rFonts w:ascii="Arial" w:eastAsia="宋体" w:hAnsi="Arial" w:cs="Arial"/>
        </w:rPr>
        <w:t>the attached CRs</w:t>
      </w:r>
      <w:bookmarkStart w:id="0" w:name="_GoBack"/>
      <w:bookmarkEnd w:id="0"/>
      <w:r w:rsidRPr="00F13F63">
        <w:rPr>
          <w:rFonts w:ascii="Arial" w:eastAsia="宋体" w:hAnsi="Arial" w:cs="Arial"/>
        </w:rPr>
        <w:t xml:space="preserve"> based on the above answers</w:t>
      </w:r>
      <w:r>
        <w:rPr>
          <w:rFonts w:ascii="Arial" w:eastAsia="宋体" w:hAnsi="Arial" w:cs="Arial"/>
        </w:rPr>
        <w:t xml:space="preserve"> for clarification</w:t>
      </w:r>
      <w:r w:rsidRPr="00F13F63">
        <w:rPr>
          <w:rFonts w:ascii="Arial" w:eastAsia="宋体" w:hAnsi="Arial" w:cs="Arial"/>
        </w:rPr>
        <w:t>.</w:t>
      </w:r>
      <w:r w:rsidDel="00387C8F">
        <w:rPr>
          <w:rFonts w:ascii="Arial" w:eastAsia="宋体" w:hAnsi="Arial" w:cs="Arial"/>
        </w:rPr>
        <w:t xml:space="preserve"> </w:t>
      </w:r>
    </w:p>
    <w:p w14:paraId="448443BD" w14:textId="77777777" w:rsidR="00463675" w:rsidRPr="000A3F55" w:rsidRDefault="00463675">
      <w:pPr>
        <w:pStyle w:val="a3"/>
        <w:tabs>
          <w:tab w:val="clear" w:pos="4153"/>
          <w:tab w:val="clear" w:pos="8306"/>
        </w:tabs>
        <w:rPr>
          <w:rFonts w:ascii="Arial" w:hAnsi="Arial" w:cs="Arial"/>
        </w:rPr>
      </w:pPr>
    </w:p>
    <w:p w14:paraId="21278334" w14:textId="77777777" w:rsidR="00463675" w:rsidRPr="000F4E43" w:rsidRDefault="00463675">
      <w:pPr>
        <w:spacing w:after="120"/>
        <w:rPr>
          <w:rFonts w:ascii="Arial" w:hAnsi="Arial" w:cs="Arial"/>
          <w:b/>
        </w:rPr>
      </w:pPr>
      <w:r w:rsidRPr="000F4E43">
        <w:rPr>
          <w:rFonts w:ascii="Arial" w:hAnsi="Arial" w:cs="Arial"/>
          <w:b/>
        </w:rPr>
        <w:t>2. Actions:</w:t>
      </w:r>
    </w:p>
    <w:p w14:paraId="03E117B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100C8">
        <w:rPr>
          <w:rFonts w:ascii="Arial" w:hAnsi="Arial" w:cs="Arial"/>
          <w:b/>
          <w:color w:val="000000"/>
        </w:rPr>
        <w:t>CT3</w:t>
      </w:r>
      <w:r w:rsidRPr="000F4E43">
        <w:rPr>
          <w:rFonts w:ascii="Arial" w:hAnsi="Arial" w:cs="Arial"/>
          <w:b/>
        </w:rPr>
        <w:t xml:space="preserve"> group.</w:t>
      </w:r>
    </w:p>
    <w:p w14:paraId="6D56A4CF"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00C8" w:rsidRPr="002100C8">
        <w:rPr>
          <w:rFonts w:ascii="Arial" w:hAnsi="Arial" w:cs="Arial"/>
          <w:color w:val="000000"/>
        </w:rPr>
        <w:t>SA2 kindly asks CT3 to take above information into consideration.</w:t>
      </w:r>
      <w:r w:rsidR="006E17FC">
        <w:rPr>
          <w:rFonts w:ascii="Arial" w:hAnsi="Arial" w:cs="Arial"/>
          <w:color w:val="000000"/>
          <w:highlight w:val="green"/>
        </w:rPr>
        <w:t xml:space="preserve"> </w:t>
      </w:r>
    </w:p>
    <w:p w14:paraId="2FFD8C4A" w14:textId="77777777" w:rsidR="00463675" w:rsidRPr="000F4E43" w:rsidRDefault="00463675">
      <w:pPr>
        <w:rPr>
          <w:rFonts w:ascii="Arial" w:hAnsi="Arial" w:cs="Arial"/>
          <w:i/>
          <w:iCs/>
          <w:color w:val="FF0000"/>
        </w:rPr>
      </w:pPr>
    </w:p>
    <w:p w14:paraId="2CFBCCB9" w14:textId="77777777" w:rsidR="00463675" w:rsidRPr="000F4E43" w:rsidRDefault="00463675">
      <w:pPr>
        <w:spacing w:after="120"/>
        <w:ind w:left="993" w:hanging="993"/>
        <w:rPr>
          <w:rFonts w:ascii="Arial" w:hAnsi="Arial" w:cs="Arial"/>
        </w:rPr>
      </w:pPr>
    </w:p>
    <w:p w14:paraId="52E9A6E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8B3DF20"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5783C336"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4E4E0BB" w14:textId="77777777" w:rsidR="00130D6F" w:rsidRDefault="00130D6F" w:rsidP="006E2D9F">
      <w:pPr>
        <w:tabs>
          <w:tab w:val="left" w:pos="3969"/>
          <w:tab w:val="left" w:pos="5103"/>
        </w:tabs>
        <w:spacing w:after="120"/>
        <w:ind w:left="2268" w:hanging="2268"/>
        <w:rPr>
          <w:rFonts w:ascii="Arial" w:hAnsi="Arial" w:cs="Arial"/>
          <w:bCs/>
        </w:rPr>
      </w:pPr>
    </w:p>
    <w:p w14:paraId="0B8E5847" w14:textId="77777777" w:rsidR="006E2D9F" w:rsidRPr="00FC3645" w:rsidRDefault="006E2D9F" w:rsidP="00344778">
      <w:pPr>
        <w:tabs>
          <w:tab w:val="left" w:pos="3969"/>
          <w:tab w:val="left" w:pos="5103"/>
        </w:tabs>
        <w:spacing w:after="120"/>
        <w:ind w:left="2268" w:hanging="2268"/>
        <w:rPr>
          <w:rFonts w:ascii="Arial" w:hAnsi="Arial" w:cs="Arial"/>
          <w:bCs/>
        </w:rPr>
      </w:pPr>
    </w:p>
    <w:p w14:paraId="6EDD567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6CA8C" w14:textId="77777777" w:rsidR="00AE6022" w:rsidRDefault="00AE6022">
      <w:r>
        <w:separator/>
      </w:r>
    </w:p>
  </w:endnote>
  <w:endnote w:type="continuationSeparator" w:id="0">
    <w:p w14:paraId="67EFAB5D" w14:textId="77777777" w:rsidR="00AE6022" w:rsidRDefault="00AE6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0213F" w14:textId="77777777" w:rsidR="00AE6022" w:rsidRDefault="00AE6022">
      <w:r>
        <w:separator/>
      </w:r>
    </w:p>
  </w:footnote>
  <w:footnote w:type="continuationSeparator" w:id="0">
    <w:p w14:paraId="499A56F1" w14:textId="77777777" w:rsidR="00AE6022" w:rsidRDefault="00AE60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67A70"/>
    <w:rsid w:val="00076BB0"/>
    <w:rsid w:val="000A3F55"/>
    <w:rsid w:val="000B6EDA"/>
    <w:rsid w:val="000E7FEC"/>
    <w:rsid w:val="000F08AB"/>
    <w:rsid w:val="000F4E43"/>
    <w:rsid w:val="00105BD3"/>
    <w:rsid w:val="00130D6F"/>
    <w:rsid w:val="00144B78"/>
    <w:rsid w:val="00175A43"/>
    <w:rsid w:val="0019277B"/>
    <w:rsid w:val="001A31C6"/>
    <w:rsid w:val="001B7D46"/>
    <w:rsid w:val="001C1B1A"/>
    <w:rsid w:val="001C25DA"/>
    <w:rsid w:val="001D71CA"/>
    <w:rsid w:val="002100C8"/>
    <w:rsid w:val="0022103D"/>
    <w:rsid w:val="00223ED5"/>
    <w:rsid w:val="00243599"/>
    <w:rsid w:val="002438E5"/>
    <w:rsid w:val="00264A7F"/>
    <w:rsid w:val="002B099F"/>
    <w:rsid w:val="002D14EE"/>
    <w:rsid w:val="002D5648"/>
    <w:rsid w:val="003007F7"/>
    <w:rsid w:val="00324937"/>
    <w:rsid w:val="00344778"/>
    <w:rsid w:val="0036785A"/>
    <w:rsid w:val="003856A3"/>
    <w:rsid w:val="00387EBE"/>
    <w:rsid w:val="003C6ED3"/>
    <w:rsid w:val="003D4891"/>
    <w:rsid w:val="00416573"/>
    <w:rsid w:val="004165BD"/>
    <w:rsid w:val="0045420C"/>
    <w:rsid w:val="00463675"/>
    <w:rsid w:val="004727C2"/>
    <w:rsid w:val="00477B8F"/>
    <w:rsid w:val="0049341F"/>
    <w:rsid w:val="004A31B6"/>
    <w:rsid w:val="004E20BF"/>
    <w:rsid w:val="004E592D"/>
    <w:rsid w:val="004E7F6A"/>
    <w:rsid w:val="004F4A64"/>
    <w:rsid w:val="00507619"/>
    <w:rsid w:val="00574CB5"/>
    <w:rsid w:val="00584B08"/>
    <w:rsid w:val="00586194"/>
    <w:rsid w:val="00595688"/>
    <w:rsid w:val="005C38C8"/>
    <w:rsid w:val="00600780"/>
    <w:rsid w:val="00611C47"/>
    <w:rsid w:val="00643212"/>
    <w:rsid w:val="006612FD"/>
    <w:rsid w:val="006759EE"/>
    <w:rsid w:val="00682768"/>
    <w:rsid w:val="00686C29"/>
    <w:rsid w:val="00693898"/>
    <w:rsid w:val="006B389A"/>
    <w:rsid w:val="006C19CD"/>
    <w:rsid w:val="006C4298"/>
    <w:rsid w:val="006C5B43"/>
    <w:rsid w:val="006D0D25"/>
    <w:rsid w:val="006E17FC"/>
    <w:rsid w:val="006E2D9F"/>
    <w:rsid w:val="006F1B00"/>
    <w:rsid w:val="00726FC3"/>
    <w:rsid w:val="00731EA2"/>
    <w:rsid w:val="00741C17"/>
    <w:rsid w:val="0074309D"/>
    <w:rsid w:val="00752AD3"/>
    <w:rsid w:val="007704CC"/>
    <w:rsid w:val="007A1FE0"/>
    <w:rsid w:val="007C63F3"/>
    <w:rsid w:val="007E2F26"/>
    <w:rsid w:val="007F3EE4"/>
    <w:rsid w:val="00827222"/>
    <w:rsid w:val="00834BD7"/>
    <w:rsid w:val="0084049C"/>
    <w:rsid w:val="00841710"/>
    <w:rsid w:val="00844354"/>
    <w:rsid w:val="0085215B"/>
    <w:rsid w:val="00853D07"/>
    <w:rsid w:val="00854847"/>
    <w:rsid w:val="00866BFE"/>
    <w:rsid w:val="0086711C"/>
    <w:rsid w:val="00895E01"/>
    <w:rsid w:val="008B2BBD"/>
    <w:rsid w:val="008C2107"/>
    <w:rsid w:val="008D07A6"/>
    <w:rsid w:val="008D6007"/>
    <w:rsid w:val="00906004"/>
    <w:rsid w:val="00923E7C"/>
    <w:rsid w:val="00947ABB"/>
    <w:rsid w:val="00996DAA"/>
    <w:rsid w:val="009B265F"/>
    <w:rsid w:val="009B349E"/>
    <w:rsid w:val="009D24EE"/>
    <w:rsid w:val="009D4F3B"/>
    <w:rsid w:val="009E5C6F"/>
    <w:rsid w:val="009F38AB"/>
    <w:rsid w:val="009F76A3"/>
    <w:rsid w:val="00A07FCE"/>
    <w:rsid w:val="00A23007"/>
    <w:rsid w:val="00A30C43"/>
    <w:rsid w:val="00A40CCC"/>
    <w:rsid w:val="00A441B5"/>
    <w:rsid w:val="00A57C08"/>
    <w:rsid w:val="00A80196"/>
    <w:rsid w:val="00AC6962"/>
    <w:rsid w:val="00AE1BD2"/>
    <w:rsid w:val="00AE6022"/>
    <w:rsid w:val="00AF1E92"/>
    <w:rsid w:val="00AF5D18"/>
    <w:rsid w:val="00B1232F"/>
    <w:rsid w:val="00B31FE9"/>
    <w:rsid w:val="00B70911"/>
    <w:rsid w:val="00B76927"/>
    <w:rsid w:val="00B81AA1"/>
    <w:rsid w:val="00BB5EF6"/>
    <w:rsid w:val="00BB77FB"/>
    <w:rsid w:val="00BD727C"/>
    <w:rsid w:val="00C25B1D"/>
    <w:rsid w:val="00C33343"/>
    <w:rsid w:val="00C4081E"/>
    <w:rsid w:val="00C47105"/>
    <w:rsid w:val="00C55D6B"/>
    <w:rsid w:val="00C831C8"/>
    <w:rsid w:val="00C9202D"/>
    <w:rsid w:val="00CA6FCD"/>
    <w:rsid w:val="00CE15C4"/>
    <w:rsid w:val="00D03F4E"/>
    <w:rsid w:val="00D169F1"/>
    <w:rsid w:val="00D5113A"/>
    <w:rsid w:val="00D60729"/>
    <w:rsid w:val="00D812DC"/>
    <w:rsid w:val="00DA61BB"/>
    <w:rsid w:val="00DA75CA"/>
    <w:rsid w:val="00DD0733"/>
    <w:rsid w:val="00DD788E"/>
    <w:rsid w:val="00DE24B5"/>
    <w:rsid w:val="00DE48F0"/>
    <w:rsid w:val="00DF42A5"/>
    <w:rsid w:val="00DF4FB9"/>
    <w:rsid w:val="00E4038D"/>
    <w:rsid w:val="00E70E93"/>
    <w:rsid w:val="00E74294"/>
    <w:rsid w:val="00E87510"/>
    <w:rsid w:val="00EC13E9"/>
    <w:rsid w:val="00ED070D"/>
    <w:rsid w:val="00ED23AA"/>
    <w:rsid w:val="00EE3074"/>
    <w:rsid w:val="00F248C0"/>
    <w:rsid w:val="00F25264"/>
    <w:rsid w:val="00F508E2"/>
    <w:rsid w:val="00F62570"/>
    <w:rsid w:val="00F71E4B"/>
    <w:rsid w:val="00FA1C8B"/>
    <w:rsid w:val="00FC2987"/>
    <w:rsid w:val="00FE0E2E"/>
    <w:rsid w:val="00FF3C6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7A21B1"/>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FE0E2E"/>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FE0E2E"/>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361568">
      <w:bodyDiv w:val="1"/>
      <w:marLeft w:val="0"/>
      <w:marRight w:val="0"/>
      <w:marTop w:val="0"/>
      <w:marBottom w:val="0"/>
      <w:divBdr>
        <w:top w:val="none" w:sz="0" w:space="0" w:color="auto"/>
        <w:left w:val="none" w:sz="0" w:space="0" w:color="auto"/>
        <w:bottom w:val="none" w:sz="0" w:space="0" w:color="auto"/>
        <w:right w:val="none" w:sz="0" w:space="0" w:color="auto"/>
      </w:divBdr>
    </w:div>
    <w:div w:id="1442533372">
      <w:bodyDiv w:val="1"/>
      <w:marLeft w:val="0"/>
      <w:marRight w:val="0"/>
      <w:marTop w:val="0"/>
      <w:marBottom w:val="0"/>
      <w:divBdr>
        <w:top w:val="none" w:sz="0" w:space="0" w:color="auto"/>
        <w:left w:val="none" w:sz="0" w:space="0" w:color="auto"/>
        <w:bottom w:val="none" w:sz="0" w:space="0" w:color="auto"/>
        <w:right w:val="none" w:sz="0" w:space="0" w:color="auto"/>
      </w:divBdr>
    </w:div>
    <w:div w:id="175604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355</TotalTime>
  <Pages>2</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17</cp:revision>
  <cp:lastPrinted>2002-04-23T08:10:00Z</cp:lastPrinted>
  <dcterms:created xsi:type="dcterms:W3CDTF">2021-08-06T03:58:00Z</dcterms:created>
  <dcterms:modified xsi:type="dcterms:W3CDTF">2021-08-10T13:41:00Z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(3)OaObifST7M4TFfYylEq+gsepZA/78Vqm1jTaldciEyBCGoJwjQYeUqkqMkZLJHPJ5iwkhlWF
EoqZSlM4620+N0Xgu2Z0BBUZ8dwjmsuE/xWovdPrbob7K07JvSMVcer+Jg8zkHxHUq+on4u5
7JucxD84LfjEqInvkTX9yzOkFdnttmgRt8AP5X3shaSWhd0eFDORoEwTwpvcDcUaYY3WgNVs
KuM2u1COOQ4N9dWiec</vt:lpwstr>
  </property>
  <property fmtid="{D5CDD505-2E9C-101B-9397-08002B2CF9AE}" pid="3" name="_2015_ms_pID_7253431">
    <vt:lpwstr>4hFxiut3eTDbyqdbivWAq0CadrvNItUkAlhREy22OtlDw7KCptH3Ri
U1zjD/XJKNqT7ls5t5eM2wb5Pbg0JewlMV3uWmtbpS2cRmLfbb2+5dGOoal8c7ihDmgOc7WQ
aB9EP3TEzsl8+8KKjSanG6Dse0Lk7MuRlfOKA8rcCasAvZ8h2/YiUWXVVLtEPfE7/6Qx6aKp
aQuZMezLvZjVa9HgW1udRYhtcM59KwOjM92W</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1627529786</vt:lpwstr>
  </property>
</Properties>
</file>